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00531E" w14:textId="50A96AC2" w:rsidR="00081557" w:rsidRDefault="00081557" w:rsidP="00544D48">
      <w:pPr>
        <w:wordWrap/>
        <w:spacing w:before="0" w:beforeAutospacing="0" w:after="0" w:afterAutospacing="0"/>
        <w:jc w:val="center"/>
        <w:rPr>
          <w:rFonts w:ascii="Times New Roman"/>
          <w:sz w:val="28"/>
          <w:szCs w:val="28"/>
        </w:rPr>
      </w:pPr>
      <w:r w:rsidRPr="00081557">
        <w:rPr>
          <w:rFonts w:ascii="Times New Roman"/>
          <w:sz w:val="28"/>
          <w:szCs w:val="28"/>
        </w:rPr>
        <w:t>Functional analysis of paclitaxel 6α-hydroxylation and arachidonic acid epoxidation in human CYP2C8</w:t>
      </w:r>
    </w:p>
    <w:p w14:paraId="0E718060" w14:textId="77777777" w:rsidR="00081557" w:rsidRPr="00081557" w:rsidRDefault="00081557" w:rsidP="00544D48">
      <w:pPr>
        <w:wordWrap/>
        <w:spacing w:before="0" w:beforeAutospacing="0" w:after="0" w:afterAutospacing="0"/>
        <w:jc w:val="center"/>
        <w:rPr>
          <w:rFonts w:ascii="Times New Roman"/>
          <w:color w:val="0000FF"/>
          <w:sz w:val="28"/>
          <w:szCs w:val="28"/>
          <w:u w:val="single"/>
        </w:rPr>
      </w:pPr>
    </w:p>
    <w:p w14:paraId="5F30F392" w14:textId="412D39BB" w:rsidR="00544D48" w:rsidRDefault="00A23299" w:rsidP="00544D48">
      <w:pPr>
        <w:wordWrap/>
        <w:spacing w:before="0" w:beforeAutospacing="0" w:after="0" w:afterAutospacing="0"/>
        <w:jc w:val="center"/>
        <w:rPr>
          <w:rFonts w:ascii="Times New Roman"/>
          <w:b/>
          <w:color w:val="000000" w:themeColor="text1"/>
          <w:sz w:val="24"/>
        </w:rPr>
      </w:pPr>
      <w:proofErr w:type="spellStart"/>
      <w:r w:rsidRPr="00A23299">
        <w:rPr>
          <w:rFonts w:ascii="Times New Roman"/>
          <w:b/>
          <w:color w:val="000000" w:themeColor="text1"/>
          <w:sz w:val="24"/>
        </w:rPr>
        <w:t>Rowoon</w:t>
      </w:r>
      <w:proofErr w:type="spellEnd"/>
      <w:r w:rsidRPr="00A23299">
        <w:rPr>
          <w:rFonts w:ascii="Times New Roman"/>
          <w:b/>
          <w:color w:val="000000" w:themeColor="text1"/>
          <w:sz w:val="24"/>
        </w:rPr>
        <w:t xml:space="preserve"> Lee, </w:t>
      </w:r>
      <w:proofErr w:type="spellStart"/>
      <w:r w:rsidR="008327C1" w:rsidRPr="00A23299">
        <w:rPr>
          <w:rFonts w:ascii="Times New Roman"/>
          <w:b/>
          <w:color w:val="000000" w:themeColor="text1"/>
          <w:sz w:val="24"/>
        </w:rPr>
        <w:t>Vitchan</w:t>
      </w:r>
      <w:proofErr w:type="spellEnd"/>
      <w:r w:rsidR="008327C1" w:rsidRPr="00A23299">
        <w:rPr>
          <w:rFonts w:ascii="Times New Roman"/>
          <w:b/>
          <w:color w:val="000000" w:themeColor="text1"/>
          <w:sz w:val="24"/>
        </w:rPr>
        <w:t xml:space="preserve"> Kim</w:t>
      </w:r>
      <w:r w:rsidR="008327C1">
        <w:rPr>
          <w:rFonts w:ascii="Times New Roman"/>
          <w:b/>
          <w:color w:val="000000" w:themeColor="text1"/>
          <w:sz w:val="24"/>
        </w:rPr>
        <w:t>,</w:t>
      </w:r>
      <w:r w:rsidR="008327C1" w:rsidRPr="008327C1">
        <w:rPr>
          <w:rFonts w:ascii="Times New Roman"/>
          <w:b/>
          <w:color w:val="000000" w:themeColor="text1"/>
          <w:sz w:val="24"/>
        </w:rPr>
        <w:t xml:space="preserve"> </w:t>
      </w:r>
      <w:r w:rsidR="008327C1" w:rsidRPr="00A23299">
        <w:rPr>
          <w:rFonts w:ascii="Times New Roman"/>
          <w:b/>
          <w:color w:val="000000" w:themeColor="text1"/>
          <w:sz w:val="24"/>
        </w:rPr>
        <w:t>Sung-</w:t>
      </w:r>
      <w:proofErr w:type="spellStart"/>
      <w:r w:rsidR="008327C1" w:rsidRPr="00A23299">
        <w:rPr>
          <w:rFonts w:ascii="Times New Roman"/>
          <w:b/>
          <w:color w:val="000000" w:themeColor="text1"/>
          <w:sz w:val="24"/>
        </w:rPr>
        <w:t>Gyu</w:t>
      </w:r>
      <w:proofErr w:type="spellEnd"/>
      <w:r w:rsidR="008327C1" w:rsidRPr="00A23299">
        <w:rPr>
          <w:rFonts w:ascii="Times New Roman"/>
          <w:b/>
          <w:color w:val="000000" w:themeColor="text1"/>
          <w:sz w:val="24"/>
        </w:rPr>
        <w:t xml:space="preserve"> Lee</w:t>
      </w:r>
      <w:r w:rsidR="008327C1">
        <w:rPr>
          <w:rFonts w:ascii="Times New Roman"/>
          <w:b/>
          <w:color w:val="000000" w:themeColor="text1"/>
          <w:sz w:val="24"/>
        </w:rPr>
        <w:t>,</w:t>
      </w:r>
      <w:r w:rsidR="008327C1" w:rsidRPr="00A23299">
        <w:rPr>
          <w:rFonts w:ascii="Times New Roman"/>
          <w:b/>
          <w:color w:val="000000" w:themeColor="text1"/>
          <w:sz w:val="24"/>
        </w:rPr>
        <w:t xml:space="preserve"> </w:t>
      </w:r>
      <w:r w:rsidRPr="00A23299">
        <w:rPr>
          <w:rFonts w:ascii="Times New Roman"/>
          <w:b/>
          <w:color w:val="000000" w:themeColor="text1"/>
          <w:sz w:val="24"/>
        </w:rPr>
        <w:t xml:space="preserve">Sang-A Lee and </w:t>
      </w:r>
      <w:proofErr w:type="spellStart"/>
      <w:r w:rsidRPr="00A23299">
        <w:rPr>
          <w:rFonts w:ascii="Times New Roman"/>
          <w:b/>
          <w:color w:val="000000" w:themeColor="text1"/>
          <w:sz w:val="24"/>
        </w:rPr>
        <w:t>Donghak</w:t>
      </w:r>
      <w:proofErr w:type="spellEnd"/>
      <w:r w:rsidRPr="00A23299">
        <w:rPr>
          <w:rFonts w:ascii="Times New Roman"/>
          <w:b/>
          <w:color w:val="000000" w:themeColor="text1"/>
          <w:sz w:val="24"/>
        </w:rPr>
        <w:t xml:space="preserve"> Kim</w:t>
      </w:r>
    </w:p>
    <w:p w14:paraId="279BED1F" w14:textId="77777777" w:rsidR="00A23299" w:rsidRPr="00A23299" w:rsidRDefault="00A23299" w:rsidP="00544D48">
      <w:pPr>
        <w:wordWrap/>
        <w:spacing w:before="0" w:beforeAutospacing="0" w:after="0" w:afterAutospacing="0"/>
        <w:jc w:val="center"/>
        <w:rPr>
          <w:rFonts w:ascii="Times New Roman"/>
          <w:i/>
          <w:color w:val="000000" w:themeColor="text1"/>
          <w:sz w:val="24"/>
        </w:rPr>
      </w:pPr>
    </w:p>
    <w:p w14:paraId="4DCA9490" w14:textId="23E48CF0" w:rsidR="003E49B5" w:rsidRDefault="00A23299" w:rsidP="00A23299">
      <w:pPr>
        <w:wordWrap/>
        <w:spacing w:before="0" w:beforeAutospacing="0" w:after="0" w:afterAutospacing="0"/>
        <w:jc w:val="center"/>
        <w:rPr>
          <w:rFonts w:ascii="Times New Roman"/>
          <w:i/>
          <w:color w:val="000000" w:themeColor="text1"/>
          <w:sz w:val="24"/>
          <w:lang w:val="en-GB"/>
        </w:rPr>
      </w:pPr>
      <w:r w:rsidRPr="00A23299">
        <w:rPr>
          <w:rFonts w:ascii="Times New Roman"/>
          <w:i/>
          <w:color w:val="000000" w:themeColor="text1"/>
          <w:sz w:val="24"/>
          <w:lang w:val="en-GB"/>
        </w:rPr>
        <w:t xml:space="preserve">Department of Biological Sciences, </w:t>
      </w:r>
      <w:proofErr w:type="spellStart"/>
      <w:r w:rsidRPr="00A23299">
        <w:rPr>
          <w:rFonts w:ascii="Times New Roman"/>
          <w:i/>
          <w:color w:val="000000" w:themeColor="text1"/>
          <w:sz w:val="24"/>
          <w:lang w:val="en-GB"/>
        </w:rPr>
        <w:t>Konkuk</w:t>
      </w:r>
      <w:proofErr w:type="spellEnd"/>
      <w:r w:rsidRPr="00A23299">
        <w:rPr>
          <w:rFonts w:ascii="Times New Roman"/>
          <w:i/>
          <w:color w:val="000000" w:themeColor="text1"/>
          <w:sz w:val="24"/>
          <w:lang w:val="en-GB"/>
        </w:rPr>
        <w:t xml:space="preserve"> University, Seoul, 05029, Korea</w:t>
      </w:r>
    </w:p>
    <w:p w14:paraId="11FFA264" w14:textId="77777777" w:rsidR="00A23299" w:rsidRPr="00A23299" w:rsidRDefault="00A23299" w:rsidP="00A23299">
      <w:pPr>
        <w:wordWrap/>
        <w:spacing w:before="0" w:beforeAutospacing="0" w:after="0" w:afterAutospacing="0"/>
        <w:jc w:val="center"/>
        <w:rPr>
          <w:rFonts w:ascii="Times New Roman"/>
          <w:sz w:val="24"/>
        </w:rPr>
      </w:pPr>
    </w:p>
    <w:p w14:paraId="232C48FB" w14:textId="1B88101D" w:rsidR="00544D48" w:rsidRDefault="00A23299" w:rsidP="00544D48">
      <w:pPr>
        <w:wordWrap/>
        <w:spacing w:before="0" w:beforeAutospacing="0" w:after="0" w:afterAutospacing="0"/>
        <w:rPr>
          <w:rFonts w:ascii="Times New Roman"/>
          <w:sz w:val="24"/>
        </w:rPr>
      </w:pPr>
      <w:r w:rsidRPr="00A23299">
        <w:rPr>
          <w:rFonts w:ascii="Times New Roman"/>
          <w:sz w:val="24"/>
        </w:rPr>
        <w:t>Human cytochrome P450 (CYP) 2C family contains four members of gene products (</w:t>
      </w:r>
      <w:r w:rsidRPr="00C410D9">
        <w:rPr>
          <w:rFonts w:ascii="Times New Roman"/>
          <w:i/>
          <w:iCs/>
          <w:sz w:val="24"/>
        </w:rPr>
        <w:t>CYP2C8</w:t>
      </w:r>
      <w:r w:rsidRPr="00C410D9">
        <w:rPr>
          <w:rFonts w:ascii="Times New Roman"/>
          <w:sz w:val="24"/>
        </w:rPr>
        <w:t>,</w:t>
      </w:r>
      <w:r w:rsidRPr="00C410D9">
        <w:rPr>
          <w:rFonts w:ascii="Times New Roman"/>
          <w:i/>
          <w:iCs/>
          <w:sz w:val="24"/>
        </w:rPr>
        <w:t xml:space="preserve"> CYP2C9</w:t>
      </w:r>
      <w:r w:rsidRPr="00C410D9">
        <w:rPr>
          <w:rFonts w:ascii="Times New Roman"/>
          <w:sz w:val="24"/>
        </w:rPr>
        <w:t>,</w:t>
      </w:r>
      <w:r w:rsidRPr="00C410D9">
        <w:rPr>
          <w:rFonts w:ascii="Times New Roman"/>
          <w:i/>
          <w:iCs/>
          <w:sz w:val="24"/>
        </w:rPr>
        <w:t xml:space="preserve"> CYP2C18</w:t>
      </w:r>
      <w:r w:rsidRPr="00A23299">
        <w:rPr>
          <w:rFonts w:ascii="Times New Roman"/>
          <w:sz w:val="24"/>
        </w:rPr>
        <w:t xml:space="preserve">, and </w:t>
      </w:r>
      <w:r w:rsidRPr="00C410D9">
        <w:rPr>
          <w:rFonts w:ascii="Times New Roman"/>
          <w:i/>
          <w:iCs/>
          <w:sz w:val="24"/>
        </w:rPr>
        <w:t>CYP2C19</w:t>
      </w:r>
      <w:r w:rsidRPr="00A23299">
        <w:rPr>
          <w:rFonts w:ascii="Times New Roman"/>
          <w:sz w:val="24"/>
        </w:rPr>
        <w:t xml:space="preserve">). These genes are localized within a single gene locus in Chromosome 10. Of these enzymes, Cytochrome P450 2C8 (CYP2C8) is one of the principal P450 </w:t>
      </w:r>
      <w:proofErr w:type="gramStart"/>
      <w:r w:rsidRPr="00A23299">
        <w:rPr>
          <w:rFonts w:ascii="Times New Roman"/>
          <w:sz w:val="24"/>
        </w:rPr>
        <w:t>monooxygenase</w:t>
      </w:r>
      <w:proofErr w:type="gramEnd"/>
      <w:r w:rsidRPr="00A23299">
        <w:rPr>
          <w:rFonts w:ascii="Times New Roman"/>
          <w:sz w:val="24"/>
        </w:rPr>
        <w:t xml:space="preserve"> expressed in human liver. It is involved in the metabolism of many clinically used drugs, including anticancer, anti-inflammatory, antidiabetic, antimalarial agents. The representative xenobiotic substrate of CYP2C8 is paclitaxel. CYP2C8 is also known to metabolize physiologically important endogenous molecule such as arachidonic acid. In this study, recombinant enzymes of CYP2C8 was successfully expressed in </w:t>
      </w:r>
      <w:r w:rsidRPr="00C410D9">
        <w:rPr>
          <w:rFonts w:ascii="Times New Roman"/>
          <w:i/>
          <w:iCs/>
          <w:sz w:val="24"/>
        </w:rPr>
        <w:t>Escherichia coli</w:t>
      </w:r>
      <w:r w:rsidRPr="00A23299">
        <w:rPr>
          <w:rFonts w:ascii="Times New Roman"/>
          <w:sz w:val="24"/>
        </w:rPr>
        <w:t xml:space="preserve"> and purified using Ni-affinity chromatography. Its catalytic activities for paclitaxel 6α-hydroxylation and arachidonic acid epoxidation were analyzed by ultra-performance liquid chromatography-tandem mass spectrometry (UPLC-MS/MS). In reaction to paclitaxel, the purified CYP2C8 enzyme produced 6α-hydroxylated paclitaxel as a major metabolite. The steady-state kinetic analysis of paclitaxel 6α-hydroxylation determined that the </w:t>
      </w:r>
      <w:proofErr w:type="spellStart"/>
      <w:r w:rsidRPr="00C410D9">
        <w:rPr>
          <w:rFonts w:ascii="Times New Roman"/>
          <w:i/>
          <w:iCs/>
          <w:sz w:val="24"/>
        </w:rPr>
        <w:t>k</w:t>
      </w:r>
      <w:r w:rsidRPr="00C410D9">
        <w:rPr>
          <w:rFonts w:ascii="Times New Roman"/>
          <w:sz w:val="24"/>
          <w:vertAlign w:val="subscript"/>
        </w:rPr>
        <w:t>cat</w:t>
      </w:r>
      <w:proofErr w:type="spellEnd"/>
      <w:r w:rsidRPr="00A23299">
        <w:rPr>
          <w:rFonts w:ascii="Times New Roman"/>
          <w:sz w:val="24"/>
        </w:rPr>
        <w:t xml:space="preserve"> was 1.3±0.1 min</w:t>
      </w:r>
      <w:r w:rsidRPr="00C410D9">
        <w:rPr>
          <w:rFonts w:ascii="Times New Roman"/>
          <w:sz w:val="24"/>
          <w:vertAlign w:val="superscript"/>
        </w:rPr>
        <w:t>-1</w:t>
      </w:r>
      <w:r w:rsidRPr="00A23299">
        <w:rPr>
          <w:rFonts w:ascii="Times New Roman"/>
          <w:sz w:val="24"/>
        </w:rPr>
        <w:t xml:space="preserve"> and the </w:t>
      </w:r>
      <w:r w:rsidRPr="00C410D9">
        <w:rPr>
          <w:rFonts w:ascii="Times New Roman"/>
          <w:i/>
          <w:iCs/>
          <w:sz w:val="24"/>
        </w:rPr>
        <w:t>K</w:t>
      </w:r>
      <w:r w:rsidRPr="00C410D9">
        <w:rPr>
          <w:rFonts w:ascii="Times New Roman"/>
          <w:sz w:val="24"/>
          <w:vertAlign w:val="subscript"/>
        </w:rPr>
        <w:t>m</w:t>
      </w:r>
      <w:r w:rsidRPr="00A23299">
        <w:rPr>
          <w:rFonts w:ascii="Times New Roman"/>
          <w:sz w:val="24"/>
        </w:rPr>
        <w:t xml:space="preserve"> was 22±4.0 </w:t>
      </w:r>
      <w:proofErr w:type="spellStart"/>
      <w:r w:rsidRPr="00A23299">
        <w:rPr>
          <w:rFonts w:ascii="Times New Roman"/>
          <w:sz w:val="24"/>
        </w:rPr>
        <w:t>μM</w:t>
      </w:r>
      <w:proofErr w:type="spellEnd"/>
      <w:r w:rsidRPr="00A23299">
        <w:rPr>
          <w:rFonts w:ascii="Times New Roman"/>
          <w:sz w:val="24"/>
        </w:rPr>
        <w:t xml:space="preserve">. And it metabolized arachidonic acid to </w:t>
      </w:r>
      <w:proofErr w:type="spellStart"/>
      <w:r w:rsidRPr="00A23299">
        <w:rPr>
          <w:rFonts w:ascii="Times New Roman"/>
          <w:sz w:val="24"/>
        </w:rPr>
        <w:t>epoxyeicosatrienoic</w:t>
      </w:r>
      <w:proofErr w:type="spellEnd"/>
      <w:r w:rsidRPr="00A23299">
        <w:rPr>
          <w:rFonts w:ascii="Times New Roman"/>
          <w:sz w:val="24"/>
        </w:rPr>
        <w:t xml:space="preserve"> acids (EETs), chiefly 11,12-EET and 14,15-EET.</w:t>
      </w:r>
    </w:p>
    <w:p w14:paraId="4DDEF1D1" w14:textId="77777777" w:rsidR="00A23299" w:rsidRPr="00A23299" w:rsidRDefault="00A23299" w:rsidP="00544D48">
      <w:pPr>
        <w:wordWrap/>
        <w:spacing w:before="0" w:beforeAutospacing="0" w:after="0" w:afterAutospacing="0"/>
        <w:rPr>
          <w:rFonts w:ascii="Times New Roman"/>
          <w:color w:val="0000FF"/>
          <w:sz w:val="24"/>
          <w:u w:val="single"/>
        </w:rPr>
      </w:pPr>
    </w:p>
    <w:p w14:paraId="7B0BBF22" w14:textId="33A42B5C" w:rsidR="00A23299" w:rsidRPr="00DA4C0E" w:rsidRDefault="00DA4C0E" w:rsidP="00A23299">
      <w:pPr>
        <w:wordWrap/>
        <w:spacing w:before="0" w:beforeAutospacing="0" w:after="0" w:afterAutospacing="0"/>
        <w:rPr>
          <w:rFonts w:ascii="Times New Roman"/>
          <w:sz w:val="22"/>
          <w:szCs w:val="22"/>
        </w:rPr>
      </w:pPr>
      <w:r w:rsidRPr="00DA4C0E">
        <w:rPr>
          <w:rFonts w:ascii="Times New Roman" w:hint="eastAsia"/>
          <w:i/>
          <w:sz w:val="24"/>
        </w:rPr>
        <w:t xml:space="preserve">Keyword: </w:t>
      </w:r>
      <w:r w:rsidR="00A23299" w:rsidRPr="00A23299">
        <w:rPr>
          <w:rFonts w:ascii="Times New Roman"/>
          <w:sz w:val="24"/>
        </w:rPr>
        <w:t>CytochromeP450, CYP2C8, Paclitaxel, Arachidonic acid, UPLC-MS/MS</w:t>
      </w:r>
      <w:r w:rsidRPr="00DA4C0E">
        <w:rPr>
          <w:rFonts w:ascii="Times New Roman" w:hint="eastAsia"/>
          <w:i/>
          <w:sz w:val="24"/>
        </w:rPr>
        <w:t xml:space="preserve"> </w:t>
      </w:r>
    </w:p>
    <w:p w14:paraId="0CB07078" w14:textId="0C7F6B45" w:rsidR="00196D9C" w:rsidRPr="00C410D9" w:rsidRDefault="00196D9C" w:rsidP="00544D48">
      <w:pPr>
        <w:wordWrap/>
        <w:adjustRightInd w:val="0"/>
        <w:spacing w:before="0" w:beforeAutospacing="0" w:after="0" w:afterAutospacing="0"/>
        <w:rPr>
          <w:rFonts w:ascii="Times New Roman"/>
          <w:sz w:val="22"/>
          <w:szCs w:val="22"/>
        </w:rPr>
      </w:pPr>
    </w:p>
    <w:sectPr w:rsidR="00196D9C" w:rsidRPr="00C410D9" w:rsidSect="0060194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ED5B9" w14:textId="77777777" w:rsidR="00B57925" w:rsidRDefault="00B57925" w:rsidP="004333B2">
      <w:pPr>
        <w:spacing w:before="0" w:after="0" w:line="240" w:lineRule="auto"/>
      </w:pPr>
      <w:r>
        <w:separator/>
      </w:r>
    </w:p>
  </w:endnote>
  <w:endnote w:type="continuationSeparator" w:id="0">
    <w:p w14:paraId="2A968A91" w14:textId="77777777" w:rsidR="00B57925" w:rsidRDefault="00B57925" w:rsidP="004333B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8B0384" w14:textId="77777777" w:rsidR="00B57925" w:rsidRDefault="00B57925" w:rsidP="004333B2">
      <w:pPr>
        <w:spacing w:before="0" w:after="0" w:line="240" w:lineRule="auto"/>
      </w:pPr>
      <w:r>
        <w:separator/>
      </w:r>
    </w:p>
  </w:footnote>
  <w:footnote w:type="continuationSeparator" w:id="0">
    <w:p w14:paraId="5A2AA8AB" w14:textId="77777777" w:rsidR="00B57925" w:rsidRDefault="00B57925" w:rsidP="004333B2">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9C"/>
    <w:rsid w:val="00040CC1"/>
    <w:rsid w:val="00042218"/>
    <w:rsid w:val="00045829"/>
    <w:rsid w:val="00062E0B"/>
    <w:rsid w:val="00081557"/>
    <w:rsid w:val="00082AF9"/>
    <w:rsid w:val="00095FD6"/>
    <w:rsid w:val="000A6382"/>
    <w:rsid w:val="000B7D58"/>
    <w:rsid w:val="000C3C7E"/>
    <w:rsid w:val="000D0535"/>
    <w:rsid w:val="000F0D9C"/>
    <w:rsid w:val="001048D9"/>
    <w:rsid w:val="001577F2"/>
    <w:rsid w:val="00180E74"/>
    <w:rsid w:val="0018264B"/>
    <w:rsid w:val="00196D9C"/>
    <w:rsid w:val="001A575A"/>
    <w:rsid w:val="001A7310"/>
    <w:rsid w:val="002311CA"/>
    <w:rsid w:val="00255A62"/>
    <w:rsid w:val="002700E4"/>
    <w:rsid w:val="00276DD9"/>
    <w:rsid w:val="00282D96"/>
    <w:rsid w:val="0029056E"/>
    <w:rsid w:val="002C774E"/>
    <w:rsid w:val="002D3E09"/>
    <w:rsid w:val="002E450D"/>
    <w:rsid w:val="0032089A"/>
    <w:rsid w:val="0034238B"/>
    <w:rsid w:val="003536EC"/>
    <w:rsid w:val="003A288E"/>
    <w:rsid w:val="003A6DFB"/>
    <w:rsid w:val="003E49B5"/>
    <w:rsid w:val="00402236"/>
    <w:rsid w:val="00405CA6"/>
    <w:rsid w:val="00407B47"/>
    <w:rsid w:val="004333B2"/>
    <w:rsid w:val="00446CA2"/>
    <w:rsid w:val="0045389A"/>
    <w:rsid w:val="0048781A"/>
    <w:rsid w:val="004C489C"/>
    <w:rsid w:val="004D2066"/>
    <w:rsid w:val="004F1A71"/>
    <w:rsid w:val="004F23CD"/>
    <w:rsid w:val="00526B39"/>
    <w:rsid w:val="00527F74"/>
    <w:rsid w:val="00530C98"/>
    <w:rsid w:val="00541316"/>
    <w:rsid w:val="00544D48"/>
    <w:rsid w:val="005E5C4E"/>
    <w:rsid w:val="00601946"/>
    <w:rsid w:val="00610F7A"/>
    <w:rsid w:val="00615F76"/>
    <w:rsid w:val="00623648"/>
    <w:rsid w:val="00626F4A"/>
    <w:rsid w:val="006331A9"/>
    <w:rsid w:val="006D6C70"/>
    <w:rsid w:val="00740D02"/>
    <w:rsid w:val="00781528"/>
    <w:rsid w:val="007E62E6"/>
    <w:rsid w:val="0080299E"/>
    <w:rsid w:val="008327C1"/>
    <w:rsid w:val="00856A09"/>
    <w:rsid w:val="00862BB3"/>
    <w:rsid w:val="0086330B"/>
    <w:rsid w:val="0088679D"/>
    <w:rsid w:val="00893BF2"/>
    <w:rsid w:val="008A4BD7"/>
    <w:rsid w:val="008A6312"/>
    <w:rsid w:val="008C4BBC"/>
    <w:rsid w:val="008D6747"/>
    <w:rsid w:val="009061D3"/>
    <w:rsid w:val="0091114C"/>
    <w:rsid w:val="00917459"/>
    <w:rsid w:val="009579D9"/>
    <w:rsid w:val="0096642A"/>
    <w:rsid w:val="00971EF0"/>
    <w:rsid w:val="00987AC6"/>
    <w:rsid w:val="009A2CAA"/>
    <w:rsid w:val="009A5810"/>
    <w:rsid w:val="009D6F12"/>
    <w:rsid w:val="00A120D9"/>
    <w:rsid w:val="00A1288B"/>
    <w:rsid w:val="00A23299"/>
    <w:rsid w:val="00A542F5"/>
    <w:rsid w:val="00A5459B"/>
    <w:rsid w:val="00A5644A"/>
    <w:rsid w:val="00AA434A"/>
    <w:rsid w:val="00AC0F86"/>
    <w:rsid w:val="00B1693A"/>
    <w:rsid w:val="00B354B8"/>
    <w:rsid w:val="00B41E2F"/>
    <w:rsid w:val="00B44A79"/>
    <w:rsid w:val="00B57925"/>
    <w:rsid w:val="00BC06F3"/>
    <w:rsid w:val="00C210FE"/>
    <w:rsid w:val="00C410D9"/>
    <w:rsid w:val="00C51F88"/>
    <w:rsid w:val="00CB65BD"/>
    <w:rsid w:val="00CF3ABC"/>
    <w:rsid w:val="00D14D01"/>
    <w:rsid w:val="00D72278"/>
    <w:rsid w:val="00D95063"/>
    <w:rsid w:val="00DA4C0E"/>
    <w:rsid w:val="00DA732C"/>
    <w:rsid w:val="00DB4A02"/>
    <w:rsid w:val="00DF7316"/>
    <w:rsid w:val="00E128C2"/>
    <w:rsid w:val="00E12E37"/>
    <w:rsid w:val="00E22769"/>
    <w:rsid w:val="00E46ABD"/>
    <w:rsid w:val="00E501ED"/>
    <w:rsid w:val="00E51FD6"/>
    <w:rsid w:val="00E72AA9"/>
    <w:rsid w:val="00E80B71"/>
    <w:rsid w:val="00E82BFC"/>
    <w:rsid w:val="00EA7941"/>
    <w:rsid w:val="00EB2453"/>
    <w:rsid w:val="00EB62E8"/>
    <w:rsid w:val="00EC279F"/>
    <w:rsid w:val="00EC39BC"/>
    <w:rsid w:val="00EE1FFA"/>
    <w:rsid w:val="00F03FFD"/>
    <w:rsid w:val="00F0534F"/>
    <w:rsid w:val="00F53DED"/>
    <w:rsid w:val="00F70689"/>
    <w:rsid w:val="00FC43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53198"/>
  <w15:docId w15:val="{9C1E3691-0D11-4718-B28A-2B015A53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바탕" w:hAnsi="Times New Roman" w:cs="Times New Roman"/>
        <w:lang w:val="en-US" w:eastAsia="ko-KR" w:bidi="ar-SA"/>
      </w:rPr>
    </w:rPrDefault>
    <w:pPrDefault>
      <w:pPr>
        <w:spacing w:before="100" w:beforeAutospacing="1" w:after="100" w:afterAutospacing="1"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1EF0"/>
    <w:pPr>
      <w:widowControl w:val="0"/>
      <w:wordWrap w:val="0"/>
      <w:autoSpaceDE w:val="0"/>
      <w:autoSpaceDN w:val="0"/>
    </w:pPr>
    <w:rPr>
      <w:rFonts w:ascii="바탕"/>
      <w:kern w:val="2"/>
      <w:szCs w:val="24"/>
    </w:rPr>
  </w:style>
  <w:style w:type="paragraph" w:styleId="1">
    <w:name w:val="heading 1"/>
    <w:basedOn w:val="a"/>
    <w:next w:val="a"/>
    <w:link w:val="1Char"/>
    <w:qFormat/>
    <w:rsid w:val="00971EF0"/>
    <w:pPr>
      <w:keepNext/>
      <w:outlineLvl w:val="0"/>
    </w:pPr>
    <w:rPr>
      <w:rFonts w:ascii="Arial" w:eastAsia="돋움" w:hAnsi="Arial"/>
      <w:sz w:val="28"/>
      <w:szCs w:val="28"/>
    </w:rPr>
  </w:style>
  <w:style w:type="paragraph" w:styleId="2">
    <w:name w:val="heading 2"/>
    <w:basedOn w:val="a"/>
    <w:next w:val="a"/>
    <w:link w:val="2Char"/>
    <w:qFormat/>
    <w:rsid w:val="00971EF0"/>
    <w:pPr>
      <w:keepNext/>
      <w:outlineLvl w:val="1"/>
    </w:pPr>
    <w:rPr>
      <w:rFonts w:ascii="Arial" w:eastAsia="돋움" w:hAnsi="Arial"/>
    </w:rPr>
  </w:style>
  <w:style w:type="paragraph" w:styleId="3">
    <w:name w:val="heading 3"/>
    <w:basedOn w:val="a"/>
    <w:next w:val="a"/>
    <w:link w:val="3Char"/>
    <w:qFormat/>
    <w:rsid w:val="00971EF0"/>
    <w:pPr>
      <w:keepNext/>
      <w:widowControl/>
      <w:tabs>
        <w:tab w:val="left" w:pos="90"/>
      </w:tabs>
      <w:wordWrap/>
      <w:autoSpaceDE/>
      <w:autoSpaceDN/>
      <w:outlineLvl w:val="2"/>
    </w:pPr>
    <w:rPr>
      <w:rFonts w:ascii="Times New Roman"/>
      <w:kern w:val="0"/>
      <w:sz w:val="24"/>
      <w:szCs w:val="20"/>
      <w:lang w:eastAsia="en-US"/>
    </w:rPr>
  </w:style>
  <w:style w:type="paragraph" w:styleId="4">
    <w:name w:val="heading 4"/>
    <w:basedOn w:val="a"/>
    <w:next w:val="a"/>
    <w:link w:val="4Char"/>
    <w:qFormat/>
    <w:rsid w:val="00971EF0"/>
    <w:pPr>
      <w:keepNext/>
      <w:ind w:leftChars="400" w:left="400" w:hangingChars="200" w:hanging="2000"/>
      <w:outlineLvl w:val="3"/>
    </w:pPr>
    <w:rPr>
      <w:b/>
      <w:bCs/>
    </w:rPr>
  </w:style>
  <w:style w:type="paragraph" w:styleId="6">
    <w:name w:val="heading 6"/>
    <w:basedOn w:val="a"/>
    <w:next w:val="a"/>
    <w:link w:val="6Char"/>
    <w:qFormat/>
    <w:rsid w:val="00971EF0"/>
    <w:pPr>
      <w:keepNext/>
      <w:ind w:leftChars="600" w:left="600" w:hangingChars="200" w:hanging="2000"/>
      <w:outlineLvl w:val="5"/>
    </w:pPr>
    <w:rPr>
      <w:b/>
      <w:bCs/>
    </w:rPr>
  </w:style>
  <w:style w:type="paragraph" w:styleId="7">
    <w:name w:val="heading 7"/>
    <w:basedOn w:val="a"/>
    <w:next w:val="a"/>
    <w:link w:val="7Char"/>
    <w:qFormat/>
    <w:rsid w:val="00971EF0"/>
    <w:pPr>
      <w:keepNext/>
      <w:ind w:leftChars="700" w:left="700" w:hangingChars="200" w:hanging="2000"/>
      <w:outlineLvl w:val="6"/>
    </w:pPr>
  </w:style>
  <w:style w:type="paragraph" w:styleId="9">
    <w:name w:val="heading 9"/>
    <w:basedOn w:val="a"/>
    <w:next w:val="a"/>
    <w:link w:val="9Char"/>
    <w:qFormat/>
    <w:rsid w:val="00971EF0"/>
    <w:pPr>
      <w:keepNext/>
      <w:ind w:leftChars="900" w:left="900" w:hangingChars="200" w:hanging="20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971EF0"/>
    <w:rPr>
      <w:rFonts w:ascii="Arial" w:eastAsia="돋움" w:hAnsi="Arial"/>
      <w:kern w:val="2"/>
      <w:sz w:val="28"/>
      <w:szCs w:val="28"/>
    </w:rPr>
  </w:style>
  <w:style w:type="character" w:customStyle="1" w:styleId="2Char">
    <w:name w:val="제목 2 Char"/>
    <w:basedOn w:val="a0"/>
    <w:link w:val="2"/>
    <w:rsid w:val="00971EF0"/>
    <w:rPr>
      <w:rFonts w:ascii="Arial" w:eastAsia="돋움" w:hAnsi="Arial"/>
      <w:kern w:val="2"/>
      <w:szCs w:val="24"/>
    </w:rPr>
  </w:style>
  <w:style w:type="character" w:customStyle="1" w:styleId="3Char">
    <w:name w:val="제목 3 Char"/>
    <w:basedOn w:val="a0"/>
    <w:link w:val="3"/>
    <w:rsid w:val="00971EF0"/>
    <w:rPr>
      <w:sz w:val="24"/>
      <w:lang w:eastAsia="en-US"/>
    </w:rPr>
  </w:style>
  <w:style w:type="character" w:customStyle="1" w:styleId="4Char">
    <w:name w:val="제목 4 Char"/>
    <w:basedOn w:val="a0"/>
    <w:link w:val="4"/>
    <w:rsid w:val="00971EF0"/>
    <w:rPr>
      <w:rFonts w:ascii="바탕"/>
      <w:b/>
      <w:bCs/>
      <w:kern w:val="2"/>
      <w:szCs w:val="24"/>
    </w:rPr>
  </w:style>
  <w:style w:type="character" w:customStyle="1" w:styleId="6Char">
    <w:name w:val="제목 6 Char"/>
    <w:basedOn w:val="a0"/>
    <w:link w:val="6"/>
    <w:rsid w:val="00971EF0"/>
    <w:rPr>
      <w:rFonts w:ascii="바탕"/>
      <w:b/>
      <w:bCs/>
      <w:kern w:val="2"/>
      <w:szCs w:val="24"/>
    </w:rPr>
  </w:style>
  <w:style w:type="character" w:customStyle="1" w:styleId="7Char">
    <w:name w:val="제목 7 Char"/>
    <w:basedOn w:val="a0"/>
    <w:link w:val="7"/>
    <w:rsid w:val="00971EF0"/>
    <w:rPr>
      <w:rFonts w:ascii="바탕"/>
      <w:kern w:val="2"/>
      <w:szCs w:val="24"/>
    </w:rPr>
  </w:style>
  <w:style w:type="character" w:customStyle="1" w:styleId="9Char">
    <w:name w:val="제목 9 Char"/>
    <w:basedOn w:val="a0"/>
    <w:link w:val="9"/>
    <w:rsid w:val="00971EF0"/>
    <w:rPr>
      <w:rFonts w:ascii="바탕"/>
      <w:kern w:val="2"/>
      <w:szCs w:val="24"/>
    </w:rPr>
  </w:style>
  <w:style w:type="character" w:styleId="a3">
    <w:name w:val="Strong"/>
    <w:basedOn w:val="a0"/>
    <w:qFormat/>
    <w:rsid w:val="00971EF0"/>
    <w:rPr>
      <w:b/>
      <w:bCs/>
    </w:rPr>
  </w:style>
  <w:style w:type="paragraph" w:styleId="a4">
    <w:name w:val="header"/>
    <w:basedOn w:val="a"/>
    <w:link w:val="Char"/>
    <w:uiPriority w:val="99"/>
    <w:semiHidden/>
    <w:unhideWhenUsed/>
    <w:rsid w:val="004333B2"/>
    <w:pPr>
      <w:tabs>
        <w:tab w:val="center" w:pos="4513"/>
        <w:tab w:val="right" w:pos="9026"/>
      </w:tabs>
      <w:snapToGrid w:val="0"/>
    </w:pPr>
  </w:style>
  <w:style w:type="character" w:customStyle="1" w:styleId="Char">
    <w:name w:val="머리글 Char"/>
    <w:basedOn w:val="a0"/>
    <w:link w:val="a4"/>
    <w:uiPriority w:val="99"/>
    <w:semiHidden/>
    <w:rsid w:val="004333B2"/>
    <w:rPr>
      <w:rFonts w:ascii="바탕"/>
      <w:kern w:val="2"/>
      <w:szCs w:val="24"/>
    </w:rPr>
  </w:style>
  <w:style w:type="paragraph" w:styleId="a5">
    <w:name w:val="footer"/>
    <w:basedOn w:val="a"/>
    <w:link w:val="Char0"/>
    <w:uiPriority w:val="99"/>
    <w:semiHidden/>
    <w:unhideWhenUsed/>
    <w:rsid w:val="004333B2"/>
    <w:pPr>
      <w:tabs>
        <w:tab w:val="center" w:pos="4513"/>
        <w:tab w:val="right" w:pos="9026"/>
      </w:tabs>
      <w:snapToGrid w:val="0"/>
    </w:pPr>
  </w:style>
  <w:style w:type="character" w:customStyle="1" w:styleId="Char0">
    <w:name w:val="바닥글 Char"/>
    <w:basedOn w:val="a0"/>
    <w:link w:val="a5"/>
    <w:uiPriority w:val="99"/>
    <w:semiHidden/>
    <w:rsid w:val="004333B2"/>
    <w:rPr>
      <w:rFonts w:ascii="바탕"/>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240</Words>
  <Characters>1374</Characters>
  <Application>Microsoft Office Word</Application>
  <DocSecurity>0</DocSecurity>
  <Lines>11</Lines>
  <Paragraphs>3</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빌 게이츠</dc:creator>
  <cp:keywords/>
  <dc:description/>
  <cp:lastModifiedBy>로운 이</cp:lastModifiedBy>
  <cp:revision>7</cp:revision>
  <cp:lastPrinted>2020-09-21T03:14:00Z</cp:lastPrinted>
  <dcterms:created xsi:type="dcterms:W3CDTF">2020-09-21T03:00:00Z</dcterms:created>
  <dcterms:modified xsi:type="dcterms:W3CDTF">2020-09-21T03:15:00Z</dcterms:modified>
</cp:coreProperties>
</file>